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4582" w:rsidRDefault="0061271E">
      <w:pPr>
        <w:spacing w:before="60" w:after="60" w:line="240" w:lineRule="auto"/>
        <w:jc w:val="cente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rsidR="00A62D32" w:rsidRDefault="0061271E" w:rsidP="00504582">
      <w:pPr>
        <w:spacing w:before="60" w:after="60" w:line="240" w:lineRule="auto"/>
        <w:jc w:val="right"/>
        <w:rPr>
          <w:rFonts w:ascii="Arial" w:hAnsi="Arial" w:cs="Arial"/>
          <w:sz w:val="20"/>
          <w:szCs w:val="20"/>
        </w:rPr>
      </w:pPr>
      <w:r>
        <w:rPr>
          <w:rFonts w:ascii="Arial" w:hAnsi="Arial" w:cs="Arial"/>
          <w:b/>
          <w:bCs/>
          <w:sz w:val="24"/>
          <w:szCs w:val="24"/>
        </w:rPr>
        <w:t xml:space="preserve">Référent(e) laïcité en établissement scolaire  </w:t>
      </w:r>
    </w:p>
    <w:p w:rsidR="00A62D32" w:rsidRDefault="00A62D32">
      <w:pPr>
        <w:spacing w:before="60" w:after="60" w:line="240" w:lineRule="auto"/>
        <w:jc w:val="center"/>
        <w:rPr>
          <w:rFonts w:ascii="Arial" w:hAnsi="Arial" w:cs="Arial"/>
          <w:sz w:val="20"/>
          <w:szCs w:val="20"/>
        </w:rPr>
      </w:pPr>
    </w:p>
    <w:p w:rsidR="00A62D32" w:rsidRDefault="0061271E">
      <w:pPr>
        <w:spacing w:before="60" w:after="60" w:line="240" w:lineRule="auto"/>
        <w:jc w:val="center"/>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Proposition d’une lettre de mission</w:t>
      </w:r>
    </w:p>
    <w:p w:rsidR="00A62D32" w:rsidRDefault="00A62D32">
      <w:pPr>
        <w:spacing w:before="60" w:after="60" w:line="240" w:lineRule="auto"/>
        <w:jc w:val="center"/>
        <w:rPr>
          <w:rFonts w:ascii="Arial" w:hAnsi="Arial" w:cs="Arial"/>
          <w:sz w:val="21"/>
          <w:szCs w:val="21"/>
        </w:rPr>
      </w:pPr>
    </w:p>
    <w:p w:rsidR="00A62D32" w:rsidRDefault="00A62D32">
      <w:pPr>
        <w:pStyle w:val="Corpsdetexte"/>
        <w:spacing w:before="60" w:after="60" w:line="240" w:lineRule="auto"/>
        <w:jc w:val="both"/>
      </w:pPr>
    </w:p>
    <w:p w:rsidR="00A62D32" w:rsidRDefault="0061271E">
      <w:pPr>
        <w:spacing w:before="57" w:after="217" w:line="276" w:lineRule="auto"/>
        <w:jc w:val="right"/>
        <w:rPr>
          <w:rFonts w:ascii="Arial" w:hAnsi="Arial"/>
          <w:sz w:val="21"/>
          <w:szCs w:val="21"/>
        </w:rPr>
      </w:pPr>
      <w:r>
        <w:rPr>
          <w:noProof/>
          <w:lang w:eastAsia="fr-FR" w:bidi="kn-IN"/>
        </w:rPr>
        <mc:AlternateContent>
          <mc:Choice Requires="wps">
            <w:drawing>
              <wp:anchor distT="1270" distB="0" distL="1270" distR="0" simplePos="0" relativeHeight="2" behindDoc="0" locked="0" layoutInCell="1" allowOverlap="1">
                <wp:simplePos x="0" y="0"/>
                <wp:positionH relativeFrom="column">
                  <wp:posOffset>62230</wp:posOffset>
                </wp:positionH>
                <wp:positionV relativeFrom="paragraph">
                  <wp:posOffset>165735</wp:posOffset>
                </wp:positionV>
                <wp:extent cx="2009775" cy="561975"/>
                <wp:effectExtent l="1270" t="1270" r="0" b="0"/>
                <wp:wrapNone/>
                <wp:docPr id="1" name="Cadre1"/>
                <wp:cNvGraphicFramePr/>
                <a:graphic xmlns:a="http://schemas.openxmlformats.org/drawingml/2006/main">
                  <a:graphicData uri="http://schemas.microsoft.com/office/word/2010/wordprocessingShape">
                    <wps:wsp>
                      <wps:cNvSpPr/>
                      <wps:spPr>
                        <a:xfrm>
                          <a:off x="0" y="0"/>
                          <a:ext cx="2009880" cy="561960"/>
                        </a:xfrm>
                        <a:prstGeom prst="rect">
                          <a:avLst/>
                        </a:prstGeom>
                        <a:solidFill>
                          <a:srgbClr val="FFFFFF"/>
                        </a:solidFill>
                        <a:ln w="0">
                          <a:solidFill>
                            <a:srgbClr val="000000"/>
                          </a:solidFill>
                        </a:ln>
                      </wps:spPr>
                      <wps:style>
                        <a:lnRef idx="0">
                          <a:scrgbClr r="0" g="0" b="0"/>
                        </a:lnRef>
                        <a:fillRef idx="0">
                          <a:scrgbClr r="0" g="0" b="0"/>
                        </a:fillRef>
                        <a:effectRef idx="0">
                          <a:scrgbClr r="0" g="0" b="0"/>
                        </a:effectRef>
                        <a:fontRef idx="minor"/>
                      </wps:style>
                      <wps:txbx>
                        <w:txbxContent>
                          <w:p w:rsidR="00A62D32" w:rsidRDefault="0061271E">
                            <w:pPr>
                              <w:pStyle w:val="Contenudecadre"/>
                              <w:rPr>
                                <w:rFonts w:ascii="Arial" w:hAnsi="Arial" w:cs="Arial"/>
                              </w:rPr>
                            </w:pPr>
                            <w:r>
                              <w:rPr>
                                <w:rFonts w:ascii="Arial" w:hAnsi="Arial" w:cs="Arial"/>
                                <w:color w:val="000000"/>
                              </w:rPr>
                              <w:t>LOGO ETABLISSEMENT</w:t>
                            </w:r>
                          </w:p>
                        </w:txbxContent>
                      </wps:txbx>
                      <wps:bodyPr anchor="t">
                        <a:noAutofit/>
                      </wps:bodyPr>
                    </wps:wsp>
                  </a:graphicData>
                </a:graphic>
              </wp:anchor>
            </w:drawing>
          </mc:Choice>
          <mc:Fallback>
            <w:pict>
              <v:rect id="Cadre1" o:spid="_x0000_s1026" style="position:absolute;left:0;text-align:left;margin-left:4.9pt;margin-top:13.05pt;width:158.25pt;height:44.25pt;z-index:2;visibility:visible;mso-wrap-style:square;mso-wrap-distance-left:.1pt;mso-wrap-distance-top:.1pt;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" strokeweight="0">
                <v:textbox>
                  <w:txbxContent>
                    <w:p w:rsidR="00A62D32" w:rsidRDefault="0061271E">
                      <w:pPr>
                        <w:pStyle w:val="Contenudecadre"/>
                        <w:rPr>
                          <w:rFonts w:ascii="Arial" w:hAnsi="Arial" w:cs="Arial"/>
                        </w:rPr>
                      </w:pPr>
                      <w:r>
                        <w:rPr>
                          <w:rFonts w:ascii="Arial" w:hAnsi="Arial" w:cs="Arial"/>
                          <w:color w:val="000000"/>
                        </w:rPr>
                        <w:t>LOGO ETABLISSEMENT</w:t>
                      </w:r>
                    </w:p>
                  </w:txbxContent>
                </v:textbox>
              </v:rect>
            </w:pict>
          </mc:Fallback>
        </mc:AlternateContent>
      </w:r>
      <w:r>
        <w:rPr>
          <w:rFonts w:ascii="Arial" w:hAnsi="Arial" w:cs="Arial"/>
          <w:sz w:val="21"/>
          <w:szCs w:val="21"/>
        </w:rPr>
        <w:t>Madame/Monsieur [Prénom]</w:t>
      </w:r>
      <w:r>
        <w:rPr>
          <w:rFonts w:ascii="Arial" w:hAnsi="Arial"/>
          <w:sz w:val="21"/>
          <w:szCs w:val="21"/>
        </w:rPr>
        <w:br/>
      </w:r>
      <w:r>
        <w:rPr>
          <w:rFonts w:ascii="Arial" w:hAnsi="Arial" w:cs="Arial"/>
          <w:sz w:val="21"/>
          <w:szCs w:val="21"/>
        </w:rPr>
        <w:t>[Nom]/Principal(e)/Proviseur(e)</w:t>
      </w:r>
      <w:r>
        <w:rPr>
          <w:rFonts w:ascii="Arial" w:hAnsi="Arial"/>
          <w:sz w:val="21"/>
          <w:szCs w:val="21"/>
        </w:rPr>
        <w:br/>
      </w:r>
      <w:r>
        <w:rPr>
          <w:rFonts w:ascii="Arial" w:hAnsi="Arial" w:cs="Arial"/>
          <w:sz w:val="21"/>
          <w:szCs w:val="21"/>
        </w:rPr>
        <w:t>/du collège/lycée [nom]</w:t>
      </w:r>
      <w:r>
        <w:rPr>
          <w:rFonts w:ascii="Arial" w:hAnsi="Arial"/>
          <w:sz w:val="21"/>
          <w:szCs w:val="21"/>
        </w:rPr>
        <w:br/>
      </w:r>
      <w:r>
        <w:rPr>
          <w:rFonts w:ascii="Arial" w:hAnsi="Arial" w:cs="Arial"/>
          <w:sz w:val="21"/>
          <w:szCs w:val="21"/>
        </w:rPr>
        <w:t>à [ville]</w:t>
      </w:r>
      <w:r>
        <w:rPr>
          <w:rFonts w:ascii="Arial" w:hAnsi="Arial"/>
          <w:sz w:val="21"/>
          <w:szCs w:val="21"/>
        </w:rPr>
        <w:br/>
      </w:r>
      <w:r>
        <w:rPr>
          <w:rFonts w:ascii="Arial" w:hAnsi="Arial" w:cs="Arial"/>
          <w:sz w:val="21"/>
          <w:szCs w:val="21"/>
        </w:rPr>
        <w:t>à</w:t>
      </w:r>
      <w:r>
        <w:rPr>
          <w:rFonts w:ascii="Arial" w:hAnsi="Arial"/>
          <w:sz w:val="21"/>
          <w:szCs w:val="21"/>
        </w:rPr>
        <w:br/>
      </w:r>
      <w:r>
        <w:rPr>
          <w:rFonts w:ascii="Arial" w:hAnsi="Arial" w:cs="Arial"/>
          <w:sz w:val="21"/>
          <w:szCs w:val="21"/>
        </w:rPr>
        <w:t>Madame/Monsieur [Prénom]</w:t>
      </w:r>
      <w:r>
        <w:rPr>
          <w:rFonts w:ascii="Arial" w:hAnsi="Arial"/>
          <w:sz w:val="21"/>
          <w:szCs w:val="21"/>
        </w:rPr>
        <w:br/>
      </w:r>
      <w:r>
        <w:rPr>
          <w:rFonts w:ascii="Arial" w:hAnsi="Arial" w:cs="Arial"/>
          <w:sz w:val="21"/>
          <w:szCs w:val="21"/>
        </w:rPr>
        <w:t>[Nom]</w:t>
      </w:r>
      <w:r>
        <w:rPr>
          <w:rFonts w:ascii="Arial" w:hAnsi="Arial"/>
          <w:sz w:val="21"/>
          <w:szCs w:val="21"/>
        </w:rPr>
        <w:br/>
      </w:r>
      <w:r>
        <w:rPr>
          <w:rFonts w:ascii="Arial" w:hAnsi="Arial" w:cs="Arial"/>
          <w:sz w:val="21"/>
          <w:szCs w:val="21"/>
        </w:rPr>
        <w:t>[Fonction]</w:t>
      </w:r>
    </w:p>
    <w:p w:rsidR="00A62D32" w:rsidRDefault="00A62D32">
      <w:pPr>
        <w:pStyle w:val="Corpsdetexte"/>
        <w:spacing w:before="60" w:after="60" w:line="240" w:lineRule="auto"/>
        <w:jc w:val="both"/>
        <w:rPr>
          <w:rFonts w:ascii="Arial" w:hAnsi="Arial"/>
        </w:rPr>
      </w:pPr>
    </w:p>
    <w:p w:rsidR="00A62D32" w:rsidRDefault="0061271E">
      <w:pPr>
        <w:spacing w:line="276" w:lineRule="auto"/>
        <w:jc w:val="both"/>
        <w:rPr>
          <w:sz w:val="21"/>
          <w:szCs w:val="21"/>
        </w:rPr>
      </w:pPr>
      <w:r>
        <w:rPr>
          <w:rFonts w:ascii="Arial" w:hAnsi="Arial" w:cs="Arial"/>
          <w:sz w:val="21"/>
          <w:szCs w:val="21"/>
        </w:rPr>
        <w:t xml:space="preserve">Il est confié à </w:t>
      </w:r>
      <w:r>
        <w:rPr>
          <w:rFonts w:ascii="Arial" w:hAnsi="Arial" w:cs="Arial"/>
          <w:i/>
          <w:iCs/>
          <w:sz w:val="21"/>
          <w:szCs w:val="21"/>
        </w:rPr>
        <w:t xml:space="preserve">Nom </w:t>
      </w:r>
      <w:proofErr w:type="gramStart"/>
      <w:r>
        <w:rPr>
          <w:rFonts w:ascii="Arial" w:hAnsi="Arial" w:cs="Arial"/>
          <w:i/>
          <w:iCs/>
          <w:sz w:val="21"/>
          <w:szCs w:val="21"/>
        </w:rPr>
        <w:t xml:space="preserve">prénom </w:t>
      </w:r>
      <w:r>
        <w:rPr>
          <w:rFonts w:ascii="Arial" w:hAnsi="Arial" w:cs="Arial"/>
          <w:sz w:val="21"/>
          <w:szCs w:val="21"/>
        </w:rPr>
        <w:t>,</w:t>
      </w:r>
      <w:proofErr w:type="gramEnd"/>
      <w:r>
        <w:rPr>
          <w:rFonts w:ascii="Arial" w:hAnsi="Arial" w:cs="Arial"/>
          <w:sz w:val="21"/>
          <w:szCs w:val="21"/>
          <w:shd w:val="clear" w:color="auto" w:fill="FFFF66"/>
        </w:rPr>
        <w:t xml:space="preserve"> professeur (statut) ou CPE </w:t>
      </w:r>
      <w:r>
        <w:rPr>
          <w:rFonts w:ascii="Arial" w:hAnsi="Arial" w:cs="Arial"/>
          <w:sz w:val="21"/>
          <w:szCs w:val="21"/>
        </w:rPr>
        <w:t xml:space="preserve">, une mission particulière comme référent laïcité </w:t>
      </w:r>
      <w:r>
        <w:rPr>
          <w:rFonts w:ascii="Arial" w:hAnsi="Arial" w:cs="Arial"/>
          <w:i/>
          <w:iCs/>
          <w:sz w:val="21"/>
          <w:szCs w:val="21"/>
          <w:shd w:val="clear" w:color="auto" w:fill="FFFF66"/>
        </w:rPr>
        <w:t xml:space="preserve">du collège/lycée « nom de l’établissement » </w:t>
      </w:r>
      <w:r>
        <w:rPr>
          <w:rFonts w:ascii="Arial" w:hAnsi="Arial" w:cs="Arial"/>
          <w:sz w:val="21"/>
          <w:szCs w:val="21"/>
        </w:rPr>
        <w:t xml:space="preserve">en adéquation avec le projet d’établissement et le projet académique.  </w:t>
      </w:r>
    </w:p>
    <w:p w:rsidR="00A62D32" w:rsidRDefault="0061271E">
      <w:pPr>
        <w:pStyle w:val="Corpsdetexte"/>
        <w:spacing w:before="60" w:after="60"/>
        <w:jc w:val="both"/>
        <w:rPr>
          <w:sz w:val="21"/>
          <w:szCs w:val="21"/>
        </w:rPr>
      </w:pPr>
      <w:r>
        <w:rPr>
          <w:rFonts w:ascii="Arial" w:hAnsi="Arial" w:cs="Arial"/>
          <w:sz w:val="21"/>
          <w:szCs w:val="21"/>
        </w:rPr>
        <w:t>Placé sous l’autorité du chef d’établissement, le référent laïcité, en lien avec l’équipe académique Valeurs de la République (EAVR), est nommé pour une année scolaire et chargé d’apporter des ressources pédagogiques, des éclairages et conseils utiles à tous personnel</w:t>
      </w:r>
      <w:r w:rsidR="00597446">
        <w:rPr>
          <w:rFonts w:ascii="Arial" w:hAnsi="Arial" w:cs="Arial"/>
          <w:sz w:val="21"/>
          <w:szCs w:val="21"/>
        </w:rPr>
        <w:t>s</w:t>
      </w:r>
      <w:r>
        <w:rPr>
          <w:rFonts w:ascii="Arial" w:hAnsi="Arial" w:cs="Arial"/>
          <w:sz w:val="21"/>
          <w:szCs w:val="21"/>
        </w:rPr>
        <w:t xml:space="preserve"> enseignants ou éducatifs de l’établissement qui le consultent.  </w:t>
      </w:r>
    </w:p>
    <w:p w:rsidR="00597446" w:rsidRDefault="0061271E">
      <w:pPr>
        <w:pStyle w:val="Corpsdetexte"/>
        <w:jc w:val="both"/>
        <w:rPr>
          <w:rFonts w:ascii="Arial" w:hAnsi="Arial" w:cs="Arial"/>
          <w:color w:val="000000"/>
          <w:sz w:val="21"/>
          <w:szCs w:val="21"/>
        </w:rPr>
      </w:pPr>
      <w:r>
        <w:rPr>
          <w:rFonts w:ascii="Arial" w:hAnsi="Arial" w:cs="Arial"/>
          <w:color w:val="000000"/>
          <w:sz w:val="21"/>
          <w:szCs w:val="21"/>
        </w:rPr>
        <w:t>Le référent laïcité a un rôle de soutien et de promotion de la pédagogie de la laïcité au sein de l’établissement</w:t>
      </w:r>
      <w:r w:rsidR="00597446">
        <w:rPr>
          <w:rFonts w:ascii="Arial" w:hAnsi="Arial" w:cs="Arial"/>
          <w:color w:val="000000"/>
          <w:sz w:val="21"/>
          <w:szCs w:val="21"/>
        </w:rPr>
        <w:t xml:space="preserve">. </w:t>
      </w:r>
    </w:p>
    <w:p w:rsidR="00A62D32" w:rsidRDefault="00597446">
      <w:pPr>
        <w:pStyle w:val="Corpsdetexte"/>
        <w:jc w:val="both"/>
      </w:pPr>
      <w:r>
        <w:rPr>
          <w:rFonts w:ascii="Arial" w:hAnsi="Arial" w:cs="Arial"/>
          <w:color w:val="000000"/>
          <w:sz w:val="21"/>
          <w:szCs w:val="21"/>
        </w:rPr>
        <w:t>Le</w:t>
      </w:r>
      <w:r w:rsidR="0061271E">
        <w:rPr>
          <w:rFonts w:ascii="Arial" w:hAnsi="Arial" w:cs="Arial"/>
          <w:color w:val="000000"/>
          <w:sz w:val="21"/>
          <w:szCs w:val="21"/>
        </w:rPr>
        <w:t xml:space="preserve"> pilotage pédag</w:t>
      </w:r>
      <w:r>
        <w:rPr>
          <w:rFonts w:ascii="Arial" w:hAnsi="Arial" w:cs="Arial"/>
          <w:color w:val="000000"/>
          <w:sz w:val="21"/>
          <w:szCs w:val="21"/>
        </w:rPr>
        <w:t>ogique en matière de laïcité et la</w:t>
      </w:r>
      <w:r w:rsidR="0061271E">
        <w:rPr>
          <w:rFonts w:ascii="Arial" w:hAnsi="Arial" w:cs="Arial"/>
          <w:color w:val="000000"/>
          <w:sz w:val="21"/>
          <w:szCs w:val="21"/>
        </w:rPr>
        <w:t xml:space="preserve"> gestion de</w:t>
      </w:r>
      <w:r>
        <w:rPr>
          <w:rFonts w:ascii="Arial" w:hAnsi="Arial" w:cs="Arial"/>
          <w:color w:val="000000"/>
          <w:sz w:val="21"/>
          <w:szCs w:val="21"/>
        </w:rPr>
        <w:t>s</w:t>
      </w:r>
      <w:r w:rsidR="0061271E">
        <w:rPr>
          <w:rFonts w:ascii="Arial" w:hAnsi="Arial" w:cs="Arial"/>
          <w:color w:val="000000"/>
          <w:sz w:val="21"/>
          <w:szCs w:val="21"/>
        </w:rPr>
        <w:t xml:space="preserve"> signalements relèvent de la seule compétence du chef d’établissement. </w:t>
      </w:r>
    </w:p>
    <w:p w:rsidR="00A62D32" w:rsidRDefault="00A62D32">
      <w:pPr>
        <w:pStyle w:val="Corpsdetexte"/>
        <w:jc w:val="both"/>
        <w:rPr>
          <w:rFonts w:ascii="Arial" w:hAnsi="Arial" w:cs="Arial"/>
          <w:color w:val="000000"/>
          <w:sz w:val="21"/>
          <w:szCs w:val="21"/>
        </w:rPr>
      </w:pPr>
    </w:p>
    <w:p w:rsidR="00A62D32" w:rsidRDefault="0061271E">
      <w:pPr>
        <w:shd w:val="clear" w:color="auto" w:fill="BFBFBF" w:themeFill="background1" w:themeFillShade="BF"/>
        <w:spacing w:before="60" w:after="60" w:line="240" w:lineRule="auto"/>
        <w:jc w:val="both"/>
        <w:rPr>
          <w:sz w:val="21"/>
          <w:szCs w:val="21"/>
        </w:rPr>
      </w:pPr>
      <w:r>
        <w:rPr>
          <w:rFonts w:ascii="Arial" w:hAnsi="Arial" w:cs="Arial"/>
          <w:b/>
          <w:bCs/>
          <w:sz w:val="21"/>
          <w:szCs w:val="21"/>
        </w:rPr>
        <w:t>Cadre réglementaire</w:t>
      </w:r>
    </w:p>
    <w:p w:rsidR="00A62D32" w:rsidRDefault="0061271E">
      <w:pPr>
        <w:pStyle w:val="Paragraphedeliste"/>
        <w:numPr>
          <w:ilvl w:val="0"/>
          <w:numId w:val="2"/>
        </w:numPr>
        <w:spacing w:before="171" w:after="171" w:line="240" w:lineRule="auto"/>
        <w:contextualSpacing w:val="0"/>
        <w:jc w:val="both"/>
        <w:rPr>
          <w:rFonts w:ascii="Arial" w:hAnsi="Arial" w:cs="Arial"/>
          <w:sz w:val="20"/>
          <w:szCs w:val="20"/>
        </w:rPr>
      </w:pPr>
      <w:r>
        <w:rPr>
          <w:rFonts w:ascii="Arial" w:hAnsi="Arial" w:cs="Arial"/>
          <w:sz w:val="20"/>
          <w:szCs w:val="20"/>
        </w:rPr>
        <w:t>Décret n°2021-1802 du 23 décembre 2021</w:t>
      </w:r>
    </w:p>
    <w:p w:rsidR="00A62D32" w:rsidRDefault="0061271E">
      <w:pPr>
        <w:pStyle w:val="Paragraphedeliste"/>
        <w:numPr>
          <w:ilvl w:val="0"/>
          <w:numId w:val="2"/>
        </w:numPr>
        <w:spacing w:before="60" w:after="60" w:line="240" w:lineRule="auto"/>
        <w:contextualSpacing w:val="0"/>
        <w:jc w:val="both"/>
        <w:rPr>
          <w:rFonts w:ascii="Arial" w:hAnsi="Arial" w:cs="Arial"/>
          <w:b/>
          <w:bCs/>
          <w:sz w:val="20"/>
          <w:szCs w:val="20"/>
        </w:rPr>
      </w:pPr>
      <w:r>
        <w:rPr>
          <w:rFonts w:ascii="Arial" w:hAnsi="Arial" w:cs="Arial"/>
          <w:sz w:val="20"/>
          <w:szCs w:val="20"/>
        </w:rPr>
        <w:t>Loi n°2021-1109 du 24 août 2021</w:t>
      </w:r>
    </w:p>
    <w:p w:rsidR="00A62D32" w:rsidRDefault="0061271E">
      <w:pPr>
        <w:numPr>
          <w:ilvl w:val="0"/>
          <w:numId w:val="2"/>
        </w:numPr>
        <w:spacing w:before="60" w:after="60" w:line="240" w:lineRule="auto"/>
        <w:jc w:val="both"/>
      </w:pPr>
      <w:r>
        <w:rPr>
          <w:rFonts w:ascii="Arial" w:hAnsi="Arial" w:cs="Arial"/>
          <w:sz w:val="20"/>
          <w:szCs w:val="20"/>
        </w:rPr>
        <w:t>Articles L121-1 ; 121-2 ; L121-7 du Code général de la fonction publique (comme tout fonctionnaire, le référent laïcité est tenu aux devoirs de réserve et de neutralité et à l’obligation de discrétion professionnelle)</w:t>
      </w:r>
    </w:p>
    <w:p w:rsidR="00A62D32" w:rsidRDefault="00A62D32">
      <w:pPr>
        <w:spacing w:before="60" w:after="60" w:line="240" w:lineRule="auto"/>
        <w:jc w:val="both"/>
        <w:rPr>
          <w:rFonts w:ascii="Arial" w:hAnsi="Arial" w:cs="Arial"/>
          <w:b/>
          <w:bCs/>
          <w:sz w:val="20"/>
          <w:szCs w:val="20"/>
        </w:rPr>
      </w:pPr>
    </w:p>
    <w:p w:rsidR="00A62D32" w:rsidRDefault="0061271E">
      <w:pPr>
        <w:shd w:val="clear" w:color="auto" w:fill="BFBFBF" w:themeFill="background1" w:themeFillShade="BF"/>
        <w:spacing w:before="60" w:after="60" w:line="240" w:lineRule="auto"/>
        <w:jc w:val="both"/>
        <w:rPr>
          <w:sz w:val="21"/>
          <w:szCs w:val="21"/>
        </w:rPr>
      </w:pPr>
      <w:r>
        <w:rPr>
          <w:rFonts w:ascii="Arial" w:hAnsi="Arial" w:cs="Arial"/>
          <w:b/>
          <w:bCs/>
          <w:sz w:val="21"/>
          <w:szCs w:val="21"/>
        </w:rPr>
        <w:t>Rôle et champs d’intervention</w:t>
      </w:r>
    </w:p>
    <w:p w:rsidR="00A62D32" w:rsidRDefault="0061271E">
      <w:pPr>
        <w:spacing w:before="117" w:after="117" w:line="240" w:lineRule="auto"/>
        <w:jc w:val="both"/>
        <w:rPr>
          <w:rFonts w:ascii="Arial" w:hAnsi="Arial" w:cs="Arial"/>
          <w:sz w:val="20"/>
          <w:szCs w:val="20"/>
        </w:rPr>
      </w:pPr>
      <w:r>
        <w:rPr>
          <w:rFonts w:ascii="Arial" w:hAnsi="Arial" w:cs="Arial"/>
          <w:sz w:val="20"/>
          <w:szCs w:val="20"/>
        </w:rPr>
        <w:t>Le référent laïcité est chargé :</w:t>
      </w:r>
    </w:p>
    <w:p w:rsidR="00A62D32" w:rsidRDefault="0061271E">
      <w:pPr>
        <w:pStyle w:val="Paragraphedeliste"/>
        <w:numPr>
          <w:ilvl w:val="0"/>
          <w:numId w:val="3"/>
        </w:numPr>
        <w:spacing w:before="60" w:after="60" w:line="240" w:lineRule="auto"/>
        <w:jc w:val="both"/>
        <w:rPr>
          <w:rFonts w:ascii="Arial" w:hAnsi="Arial" w:cs="Arial"/>
          <w:sz w:val="20"/>
          <w:szCs w:val="20"/>
        </w:rPr>
      </w:pPr>
      <w:r>
        <w:rPr>
          <w:rFonts w:ascii="Arial" w:hAnsi="Arial" w:cs="Arial"/>
          <w:b/>
          <w:bCs/>
          <w:sz w:val="20"/>
          <w:szCs w:val="20"/>
        </w:rPr>
        <w:t xml:space="preserve">Conseiller et/ou accompagner </w:t>
      </w:r>
      <w:r>
        <w:rPr>
          <w:rFonts w:ascii="Arial" w:hAnsi="Arial" w:cs="Arial"/>
          <w:sz w:val="20"/>
          <w:szCs w:val="20"/>
        </w:rPr>
        <w:t xml:space="preserve">les acteurs pédagogiques et éducatifs qui le consultent ; </w:t>
      </w:r>
    </w:p>
    <w:p w:rsidR="00A62D32" w:rsidRDefault="0061271E">
      <w:pPr>
        <w:pStyle w:val="Paragraphedeliste"/>
        <w:numPr>
          <w:ilvl w:val="0"/>
          <w:numId w:val="3"/>
        </w:numPr>
        <w:spacing w:before="60" w:after="60" w:line="240" w:lineRule="auto"/>
        <w:jc w:val="both"/>
        <w:rPr>
          <w:rFonts w:ascii="Arial" w:hAnsi="Arial" w:cs="Arial"/>
          <w:sz w:val="20"/>
          <w:szCs w:val="20"/>
        </w:rPr>
      </w:pPr>
      <w:r>
        <w:rPr>
          <w:rFonts w:ascii="Arial" w:hAnsi="Arial" w:cs="Arial"/>
          <w:b/>
          <w:bCs/>
          <w:sz w:val="20"/>
          <w:szCs w:val="20"/>
        </w:rPr>
        <w:t>Promouvoir la laïcité,</w:t>
      </w:r>
      <w:r>
        <w:rPr>
          <w:rFonts w:ascii="Arial" w:hAnsi="Arial" w:cs="Arial"/>
          <w:sz w:val="20"/>
          <w:szCs w:val="20"/>
        </w:rPr>
        <w:t xml:space="preserve"> notamment à l’occasion de la journée de la laïcité</w:t>
      </w:r>
    </w:p>
    <w:p w:rsidR="00A62D32" w:rsidRDefault="0061271E">
      <w:pPr>
        <w:spacing w:before="60" w:after="60" w:line="240" w:lineRule="auto"/>
        <w:jc w:val="both"/>
      </w:pPr>
      <w:r>
        <w:rPr>
          <w:rFonts w:ascii="Arial" w:hAnsi="Arial" w:cs="Arial"/>
          <w:sz w:val="20"/>
          <w:szCs w:val="20"/>
        </w:rPr>
        <w:t>Il exercera ce rôle pour les personnels enseignants et personnels de vie scolaire et sur sollicitation du chef d’établissement, lors d’instances de dialogue et de décision pédagogique</w:t>
      </w:r>
      <w:r w:rsidR="00597446">
        <w:rPr>
          <w:rFonts w:ascii="Arial" w:hAnsi="Arial" w:cs="Arial"/>
          <w:sz w:val="20"/>
          <w:szCs w:val="20"/>
        </w:rPr>
        <w:t>s</w:t>
      </w:r>
      <w:r>
        <w:rPr>
          <w:rFonts w:ascii="Arial" w:hAnsi="Arial" w:cs="Arial"/>
          <w:sz w:val="20"/>
          <w:szCs w:val="20"/>
        </w:rPr>
        <w:t xml:space="preserve"> telles que le conseil pédagogique ou </w:t>
      </w:r>
      <w:r w:rsidR="00597446">
        <w:rPr>
          <w:rFonts w:ascii="Arial" w:hAnsi="Arial" w:cs="Arial"/>
          <w:sz w:val="20"/>
          <w:szCs w:val="20"/>
        </w:rPr>
        <w:t xml:space="preserve">le </w:t>
      </w:r>
      <w:r>
        <w:rPr>
          <w:rFonts w:ascii="Arial" w:hAnsi="Arial" w:cs="Arial"/>
          <w:sz w:val="20"/>
          <w:szCs w:val="20"/>
        </w:rPr>
        <w:t xml:space="preserve">conseil d’enseignement. </w:t>
      </w:r>
    </w:p>
    <w:p w:rsidR="00A62D32" w:rsidRDefault="00A62D32">
      <w:pPr>
        <w:spacing w:before="60" w:after="60" w:line="240" w:lineRule="auto"/>
        <w:jc w:val="both"/>
        <w:rPr>
          <w:rFonts w:ascii="Arial" w:hAnsi="Arial" w:cs="Arial"/>
          <w:sz w:val="20"/>
          <w:szCs w:val="20"/>
        </w:rPr>
      </w:pPr>
    </w:p>
    <w:p w:rsidR="00504582" w:rsidRDefault="00504582">
      <w:pPr>
        <w:spacing w:after="0" w:line="240" w:lineRule="auto"/>
        <w:rPr>
          <w:rFonts w:ascii="Arial" w:hAnsi="Arial" w:cs="Arial"/>
          <w:b/>
          <w:bCs/>
          <w:sz w:val="21"/>
          <w:szCs w:val="21"/>
        </w:rPr>
      </w:pPr>
      <w:r>
        <w:rPr>
          <w:rFonts w:ascii="Arial" w:hAnsi="Arial" w:cs="Arial"/>
          <w:b/>
          <w:bCs/>
          <w:sz w:val="21"/>
          <w:szCs w:val="21"/>
        </w:rPr>
        <w:br w:type="page"/>
      </w:r>
    </w:p>
    <w:p w:rsidR="00504582" w:rsidRDefault="00504582" w:rsidP="00504582">
      <w:pPr>
        <w:shd w:val="clear" w:color="auto" w:fill="FFFFFF" w:themeFill="background1"/>
        <w:spacing w:before="60" w:after="60" w:line="240" w:lineRule="auto"/>
        <w:jc w:val="both"/>
        <w:rPr>
          <w:rFonts w:ascii="Arial" w:hAnsi="Arial" w:cs="Arial"/>
          <w:b/>
          <w:bCs/>
          <w:sz w:val="21"/>
          <w:szCs w:val="21"/>
        </w:rPr>
      </w:pPr>
    </w:p>
    <w:p w:rsidR="00504582" w:rsidRDefault="00504582" w:rsidP="00504582">
      <w:pPr>
        <w:shd w:val="clear" w:color="auto" w:fill="FFFFFF" w:themeFill="background1"/>
        <w:spacing w:before="60" w:after="60" w:line="240" w:lineRule="auto"/>
        <w:jc w:val="both"/>
        <w:rPr>
          <w:rFonts w:ascii="Arial" w:hAnsi="Arial" w:cs="Arial"/>
          <w:b/>
          <w:bCs/>
          <w:sz w:val="21"/>
          <w:szCs w:val="21"/>
        </w:rPr>
      </w:pPr>
    </w:p>
    <w:p w:rsidR="00504582" w:rsidRDefault="00504582" w:rsidP="00504582">
      <w:pPr>
        <w:shd w:val="clear" w:color="auto" w:fill="FFFFFF" w:themeFill="background1"/>
        <w:spacing w:before="60" w:after="60" w:line="240" w:lineRule="auto"/>
        <w:jc w:val="both"/>
        <w:rPr>
          <w:rFonts w:ascii="Arial" w:hAnsi="Arial" w:cs="Arial"/>
          <w:b/>
          <w:bCs/>
          <w:sz w:val="21"/>
          <w:szCs w:val="21"/>
        </w:rPr>
      </w:pPr>
    </w:p>
    <w:p w:rsidR="00A62D32" w:rsidRDefault="0061271E">
      <w:pPr>
        <w:shd w:val="clear" w:color="auto" w:fill="BFBFBF" w:themeFill="background1" w:themeFillShade="BF"/>
        <w:spacing w:before="60" w:after="60" w:line="240" w:lineRule="auto"/>
        <w:jc w:val="both"/>
        <w:rPr>
          <w:sz w:val="21"/>
          <w:szCs w:val="21"/>
        </w:rPr>
      </w:pPr>
      <w:r>
        <w:rPr>
          <w:rFonts w:ascii="Arial" w:hAnsi="Arial" w:cs="Arial"/>
          <w:b/>
          <w:bCs/>
          <w:sz w:val="21"/>
          <w:szCs w:val="21"/>
        </w:rPr>
        <w:t>Détails des missions</w:t>
      </w:r>
    </w:p>
    <w:p w:rsidR="00A62D32" w:rsidRDefault="00A62D32">
      <w:pPr>
        <w:pStyle w:val="Paragraphedeliste"/>
        <w:spacing w:before="60" w:after="60" w:line="240" w:lineRule="auto"/>
        <w:contextualSpacing w:val="0"/>
        <w:jc w:val="both"/>
        <w:rPr>
          <w:rFonts w:ascii="Arial" w:hAnsi="Arial" w:cs="Arial"/>
          <w:sz w:val="20"/>
          <w:szCs w:val="20"/>
        </w:rPr>
      </w:pPr>
    </w:p>
    <w:p w:rsidR="00A62D32" w:rsidRDefault="0061271E">
      <w:pPr>
        <w:widowControl w:val="0"/>
        <w:spacing w:after="240"/>
        <w:jc w:val="both"/>
        <w:rPr>
          <w:i/>
          <w:iCs/>
          <w:sz w:val="21"/>
          <w:szCs w:val="21"/>
          <w:shd w:val="clear" w:color="auto" w:fill="FFFF66"/>
        </w:rPr>
      </w:pPr>
      <w:r>
        <w:rPr>
          <w:rFonts w:ascii="Arial" w:hAnsi="Arial" w:cs="Arial"/>
          <w:i/>
          <w:iCs/>
          <w:sz w:val="21"/>
          <w:szCs w:val="21"/>
          <w:shd w:val="clear" w:color="auto" w:fill="FFFF66"/>
        </w:rPr>
        <w:t xml:space="preserve"> (</w:t>
      </w:r>
      <w:proofErr w:type="gramStart"/>
      <w:r>
        <w:rPr>
          <w:rFonts w:ascii="Arial" w:hAnsi="Arial" w:cs="Arial"/>
          <w:i/>
          <w:iCs/>
          <w:sz w:val="21"/>
          <w:szCs w:val="21"/>
          <w:shd w:val="clear" w:color="auto" w:fill="FFFF66"/>
        </w:rPr>
        <w:t>choisir</w:t>
      </w:r>
      <w:proofErr w:type="gramEnd"/>
      <w:r>
        <w:rPr>
          <w:rFonts w:ascii="Arial" w:hAnsi="Arial" w:cs="Arial"/>
          <w:i/>
          <w:iCs/>
          <w:sz w:val="21"/>
          <w:szCs w:val="21"/>
          <w:shd w:val="clear" w:color="auto" w:fill="FFFF66"/>
        </w:rPr>
        <w:t xml:space="preserve"> si nécessaire parmi la liste) :</w:t>
      </w:r>
    </w:p>
    <w:p w:rsidR="00A62D32" w:rsidRDefault="0061271E">
      <w:pPr>
        <w:widowControl w:val="0"/>
        <w:spacing w:after="240"/>
        <w:jc w:val="both"/>
        <w:rPr>
          <w:i/>
          <w:iCs/>
          <w:sz w:val="21"/>
          <w:szCs w:val="21"/>
          <w:shd w:val="clear" w:color="auto" w:fill="FFFF66"/>
        </w:rPr>
      </w:pPr>
      <w:r>
        <w:rPr>
          <w:rFonts w:ascii="Arial" w:hAnsi="Arial" w:cs="Arial"/>
          <w:b/>
          <w:bCs/>
          <w:sz w:val="21"/>
          <w:szCs w:val="21"/>
        </w:rPr>
        <w:t xml:space="preserve">Apporter un premier niveau de conseil et de réponse </w:t>
      </w:r>
      <w:r>
        <w:rPr>
          <w:rFonts w:ascii="Arial" w:hAnsi="Arial" w:cs="Arial"/>
          <w:sz w:val="21"/>
          <w:szCs w:val="21"/>
        </w:rPr>
        <w:t xml:space="preserve">à tous les personnels de l’établissement sur </w:t>
      </w:r>
      <w:bookmarkStart w:id="0" w:name="_GoBack"/>
      <w:bookmarkEnd w:id="0"/>
      <w:r>
        <w:rPr>
          <w:rFonts w:ascii="Arial" w:hAnsi="Arial" w:cs="Arial"/>
          <w:sz w:val="21"/>
          <w:szCs w:val="21"/>
        </w:rPr>
        <w:t>toute question ou sollicitation concernant la laïcité (questionnements d’élèves, sorties scolaires, intervenant extérieur …).</w:t>
      </w:r>
    </w:p>
    <w:p w:rsidR="00A62D32" w:rsidRDefault="0061271E">
      <w:pPr>
        <w:pStyle w:val="Corpsdetexte"/>
        <w:spacing w:before="60" w:after="60" w:line="240" w:lineRule="auto"/>
        <w:jc w:val="both"/>
        <w:rPr>
          <w:rFonts w:ascii="Arial" w:hAnsi="Arial"/>
          <w:sz w:val="21"/>
          <w:szCs w:val="21"/>
        </w:rPr>
      </w:pPr>
      <w:r>
        <w:rPr>
          <w:rFonts w:ascii="Arial" w:hAnsi="Arial" w:cs="Arial"/>
          <w:b/>
          <w:bCs/>
          <w:sz w:val="21"/>
          <w:szCs w:val="21"/>
        </w:rPr>
        <w:t>Consolider les connaissances</w:t>
      </w:r>
      <w:r>
        <w:rPr>
          <w:rFonts w:ascii="Arial" w:hAnsi="Arial" w:cs="Arial"/>
          <w:sz w:val="21"/>
          <w:szCs w:val="21"/>
        </w:rPr>
        <w:t xml:space="preserve"> sur la laïcité en lien avec les disciplines :</w:t>
      </w:r>
    </w:p>
    <w:p w:rsidR="00A62D32" w:rsidRDefault="0061271E">
      <w:pPr>
        <w:pStyle w:val="Corpsdetexte"/>
        <w:numPr>
          <w:ilvl w:val="0"/>
          <w:numId w:val="4"/>
        </w:numPr>
        <w:spacing w:after="83" w:line="240" w:lineRule="auto"/>
        <w:rPr>
          <w:rFonts w:ascii="Arial" w:hAnsi="Arial"/>
          <w:sz w:val="21"/>
          <w:szCs w:val="21"/>
        </w:rPr>
      </w:pPr>
      <w:proofErr w:type="gramStart"/>
      <w:r>
        <w:rPr>
          <w:rFonts w:ascii="Arial" w:hAnsi="Arial"/>
          <w:sz w:val="21"/>
          <w:szCs w:val="21"/>
        </w:rPr>
        <w:t>le</w:t>
      </w:r>
      <w:proofErr w:type="gramEnd"/>
      <w:r>
        <w:rPr>
          <w:rFonts w:ascii="Arial" w:hAnsi="Arial"/>
          <w:sz w:val="21"/>
          <w:szCs w:val="21"/>
        </w:rPr>
        <w:t xml:space="preserve"> principe de laïcité dans les enseignements ;</w:t>
      </w:r>
    </w:p>
    <w:p w:rsidR="00A62D32" w:rsidRDefault="0061271E">
      <w:pPr>
        <w:pStyle w:val="Corpsdetexte"/>
        <w:numPr>
          <w:ilvl w:val="0"/>
          <w:numId w:val="4"/>
        </w:numPr>
        <w:spacing w:after="0" w:line="240" w:lineRule="auto"/>
        <w:rPr>
          <w:rFonts w:ascii="Arial" w:hAnsi="Arial"/>
          <w:sz w:val="21"/>
          <w:szCs w:val="21"/>
        </w:rPr>
      </w:pPr>
      <w:proofErr w:type="gramStart"/>
      <w:r>
        <w:rPr>
          <w:rFonts w:ascii="Arial" w:hAnsi="Arial"/>
          <w:sz w:val="21"/>
          <w:szCs w:val="21"/>
        </w:rPr>
        <w:t>la</w:t>
      </w:r>
      <w:proofErr w:type="gramEnd"/>
      <w:r>
        <w:rPr>
          <w:rFonts w:ascii="Arial" w:hAnsi="Arial"/>
          <w:sz w:val="21"/>
          <w:szCs w:val="21"/>
        </w:rPr>
        <w:t xml:space="preserve"> laïcité et l’enseignement du fait religieux.</w:t>
      </w:r>
    </w:p>
    <w:p w:rsidR="00A62D32" w:rsidRDefault="00A62D32">
      <w:pPr>
        <w:pStyle w:val="Corpsdetexte"/>
        <w:spacing w:after="0" w:line="240" w:lineRule="auto"/>
        <w:rPr>
          <w:rFonts w:ascii="Arial" w:hAnsi="Arial"/>
          <w:sz w:val="21"/>
          <w:szCs w:val="21"/>
        </w:rPr>
      </w:pPr>
    </w:p>
    <w:p w:rsidR="00A62D32" w:rsidRDefault="0061271E">
      <w:pPr>
        <w:pStyle w:val="Corpsdetexte"/>
        <w:spacing w:after="83" w:line="240" w:lineRule="auto"/>
        <w:rPr>
          <w:rFonts w:ascii="Arial" w:hAnsi="Arial"/>
          <w:sz w:val="21"/>
          <w:szCs w:val="21"/>
        </w:rPr>
      </w:pPr>
      <w:r>
        <w:rPr>
          <w:rFonts w:ascii="Arial" w:hAnsi="Arial"/>
          <w:b/>
          <w:bCs/>
          <w:sz w:val="21"/>
          <w:szCs w:val="21"/>
        </w:rPr>
        <w:t xml:space="preserve">Promouvoir la laïcité </w:t>
      </w:r>
      <w:r>
        <w:rPr>
          <w:rFonts w:ascii="Arial" w:hAnsi="Arial"/>
          <w:sz w:val="21"/>
          <w:szCs w:val="21"/>
        </w:rPr>
        <w:t>en partageant des outils, ressources en matière de gestion et accompagnement de projet :</w:t>
      </w:r>
    </w:p>
    <w:p w:rsidR="00A62D32" w:rsidRDefault="0061271E">
      <w:pPr>
        <w:pStyle w:val="Corpsdetexte"/>
        <w:numPr>
          <w:ilvl w:val="0"/>
          <w:numId w:val="4"/>
        </w:numPr>
        <w:spacing w:after="83" w:line="240" w:lineRule="auto"/>
        <w:rPr>
          <w:rFonts w:ascii="Arial" w:hAnsi="Arial"/>
          <w:sz w:val="21"/>
          <w:szCs w:val="21"/>
        </w:rPr>
      </w:pPr>
      <w:proofErr w:type="gramStart"/>
      <w:r>
        <w:rPr>
          <w:rFonts w:ascii="Arial" w:hAnsi="Arial"/>
          <w:sz w:val="21"/>
          <w:szCs w:val="21"/>
        </w:rPr>
        <w:t>l’élaboration</w:t>
      </w:r>
      <w:proofErr w:type="gramEnd"/>
      <w:r>
        <w:rPr>
          <w:rFonts w:ascii="Arial" w:hAnsi="Arial"/>
          <w:sz w:val="21"/>
          <w:szCs w:val="21"/>
        </w:rPr>
        <w:t xml:space="preserve"> de projets interdisciplinaires ;</w:t>
      </w:r>
    </w:p>
    <w:p w:rsidR="00A62D32" w:rsidRDefault="0061271E">
      <w:pPr>
        <w:pStyle w:val="Corpsdetexte"/>
        <w:numPr>
          <w:ilvl w:val="0"/>
          <w:numId w:val="4"/>
        </w:numPr>
        <w:spacing w:after="83" w:line="240" w:lineRule="auto"/>
        <w:rPr>
          <w:rFonts w:ascii="Arial" w:hAnsi="Arial"/>
          <w:sz w:val="21"/>
          <w:szCs w:val="21"/>
        </w:rPr>
      </w:pPr>
      <w:proofErr w:type="gramStart"/>
      <w:r>
        <w:rPr>
          <w:rFonts w:ascii="Arial" w:hAnsi="Arial"/>
          <w:sz w:val="21"/>
          <w:szCs w:val="21"/>
        </w:rPr>
        <w:t>la</w:t>
      </w:r>
      <w:proofErr w:type="gramEnd"/>
      <w:r>
        <w:rPr>
          <w:rFonts w:ascii="Arial" w:hAnsi="Arial"/>
          <w:sz w:val="21"/>
          <w:szCs w:val="21"/>
        </w:rPr>
        <w:t xml:space="preserve"> mobilisation des équipes autour de projets communs.</w:t>
      </w:r>
    </w:p>
    <w:p w:rsidR="00A62D32" w:rsidRDefault="0061271E">
      <w:pPr>
        <w:pStyle w:val="Paragraphedeliste"/>
        <w:spacing w:before="60" w:after="60" w:line="240" w:lineRule="auto"/>
        <w:ind w:left="-57"/>
        <w:contextualSpacing w:val="0"/>
        <w:jc w:val="both"/>
        <w:rPr>
          <w:rFonts w:ascii="Arial" w:hAnsi="Arial"/>
          <w:sz w:val="21"/>
          <w:szCs w:val="21"/>
        </w:rPr>
      </w:pPr>
      <w:r>
        <w:rPr>
          <w:rFonts w:ascii="Arial" w:hAnsi="Arial" w:cs="Arial"/>
          <w:b/>
          <w:bCs/>
          <w:sz w:val="21"/>
          <w:szCs w:val="21"/>
        </w:rPr>
        <w:t xml:space="preserve">Participer et contribuer, </w:t>
      </w:r>
      <w:r>
        <w:rPr>
          <w:rFonts w:ascii="Arial" w:hAnsi="Arial" w:cs="Arial"/>
          <w:sz w:val="21"/>
          <w:szCs w:val="21"/>
        </w:rPr>
        <w:t xml:space="preserve">à son niveau ou en coordination avec d'autres référents laïcité, </w:t>
      </w:r>
      <w:r>
        <w:rPr>
          <w:rFonts w:ascii="Arial" w:hAnsi="Arial" w:cs="Arial"/>
          <w:b/>
          <w:bCs/>
          <w:sz w:val="21"/>
          <w:szCs w:val="21"/>
        </w:rPr>
        <w:t xml:space="preserve">à </w:t>
      </w:r>
      <w:r>
        <w:rPr>
          <w:rFonts w:ascii="Arial" w:hAnsi="Arial" w:cs="Arial"/>
          <w:sz w:val="21"/>
          <w:szCs w:val="21"/>
        </w:rPr>
        <w:t>l’organisation de la journée du 9 décembre et à tout autre événement permettant de promouvoir la laïcité</w:t>
      </w:r>
    </w:p>
    <w:p w:rsidR="00A62D32" w:rsidRDefault="0061271E">
      <w:pPr>
        <w:spacing w:before="117" w:after="117" w:line="240" w:lineRule="auto"/>
        <w:jc w:val="both"/>
        <w:rPr>
          <w:rFonts w:ascii="Arial" w:hAnsi="Arial" w:cs="Arial"/>
          <w:sz w:val="21"/>
          <w:szCs w:val="21"/>
        </w:rPr>
      </w:pPr>
      <w:r>
        <w:rPr>
          <w:rFonts w:ascii="Arial" w:hAnsi="Arial" w:cs="Arial"/>
          <w:b/>
          <w:bCs/>
          <w:sz w:val="21"/>
          <w:szCs w:val="21"/>
        </w:rPr>
        <w:t>Contribuer à soutenir une démarche d’explicitation</w:t>
      </w:r>
      <w:r>
        <w:rPr>
          <w:rFonts w:ascii="Arial" w:hAnsi="Arial" w:cs="Arial"/>
          <w:sz w:val="21"/>
          <w:szCs w:val="21"/>
        </w:rPr>
        <w:t xml:space="preserve">, notamment par : </w:t>
      </w:r>
    </w:p>
    <w:p w:rsidR="00A62D32" w:rsidRDefault="0061271E">
      <w:pPr>
        <w:pStyle w:val="Corpsdetexte"/>
        <w:numPr>
          <w:ilvl w:val="0"/>
          <w:numId w:val="5"/>
        </w:numPr>
        <w:spacing w:before="3" w:after="3" w:line="240" w:lineRule="auto"/>
        <w:jc w:val="both"/>
        <w:rPr>
          <w:rFonts w:ascii="Arial" w:hAnsi="Arial"/>
          <w:sz w:val="21"/>
          <w:szCs w:val="21"/>
        </w:rPr>
      </w:pPr>
      <w:proofErr w:type="gramStart"/>
      <w:r>
        <w:rPr>
          <w:rFonts w:ascii="Arial" w:hAnsi="Arial" w:cs="Arial"/>
          <w:sz w:val="21"/>
          <w:szCs w:val="21"/>
        </w:rPr>
        <w:t>le</w:t>
      </w:r>
      <w:proofErr w:type="gramEnd"/>
      <w:r>
        <w:rPr>
          <w:rFonts w:ascii="Arial" w:hAnsi="Arial" w:cs="Arial"/>
          <w:sz w:val="21"/>
          <w:szCs w:val="21"/>
        </w:rPr>
        <w:t xml:space="preserve"> partage avec le chef d’établissement de problématiques ou de difficultés rencontrées ;</w:t>
      </w:r>
    </w:p>
    <w:p w:rsidR="00A62D32" w:rsidRDefault="0061271E">
      <w:pPr>
        <w:pStyle w:val="Corpsdetexte"/>
        <w:numPr>
          <w:ilvl w:val="0"/>
          <w:numId w:val="5"/>
        </w:numPr>
        <w:spacing w:after="0" w:line="240" w:lineRule="auto"/>
        <w:jc w:val="both"/>
      </w:pPr>
      <w:proofErr w:type="gramStart"/>
      <w:r>
        <w:rPr>
          <w:rFonts w:ascii="Arial" w:hAnsi="Arial"/>
          <w:sz w:val="21"/>
          <w:szCs w:val="21"/>
        </w:rPr>
        <w:t>la</w:t>
      </w:r>
      <w:proofErr w:type="gramEnd"/>
      <w:r>
        <w:rPr>
          <w:rFonts w:ascii="Arial" w:hAnsi="Arial"/>
          <w:sz w:val="21"/>
          <w:szCs w:val="21"/>
        </w:rPr>
        <w:t xml:space="preserve"> proposition d’outils, documents de communication avec les élèves, les familles, les partenaires.</w:t>
      </w:r>
    </w:p>
    <w:p w:rsidR="00A62D32" w:rsidRDefault="00A62D32">
      <w:pPr>
        <w:spacing w:before="60" w:after="60" w:line="240" w:lineRule="auto"/>
        <w:jc w:val="both"/>
        <w:rPr>
          <w:rFonts w:ascii="Arial" w:hAnsi="Arial" w:cs="Arial"/>
          <w:sz w:val="20"/>
          <w:szCs w:val="20"/>
        </w:rPr>
      </w:pPr>
    </w:p>
    <w:p w:rsidR="00A62D32" w:rsidRDefault="0061271E">
      <w:pPr>
        <w:shd w:val="clear" w:color="auto" w:fill="BFBFBF" w:themeFill="background1" w:themeFillShade="BF"/>
        <w:spacing w:before="60" w:after="60" w:line="240" w:lineRule="auto"/>
        <w:jc w:val="both"/>
        <w:rPr>
          <w:sz w:val="21"/>
          <w:szCs w:val="21"/>
        </w:rPr>
      </w:pPr>
      <w:r>
        <w:rPr>
          <w:rFonts w:ascii="Arial" w:hAnsi="Arial" w:cs="Arial"/>
          <w:b/>
          <w:bCs/>
          <w:sz w:val="21"/>
          <w:szCs w:val="21"/>
        </w:rPr>
        <w:t xml:space="preserve">Accompagnement dans la mission </w:t>
      </w:r>
    </w:p>
    <w:p w:rsidR="00A62D32" w:rsidRDefault="00A62D32">
      <w:pPr>
        <w:spacing w:before="60" w:after="60" w:line="240" w:lineRule="auto"/>
        <w:jc w:val="both"/>
        <w:rPr>
          <w:rFonts w:ascii="Arial" w:hAnsi="Arial" w:cs="Arial"/>
          <w:sz w:val="20"/>
          <w:szCs w:val="20"/>
        </w:rPr>
      </w:pPr>
    </w:p>
    <w:p w:rsidR="00A62D32" w:rsidRDefault="0061271E">
      <w:pPr>
        <w:spacing w:before="60" w:after="60" w:line="240" w:lineRule="auto"/>
        <w:jc w:val="both"/>
        <w:rPr>
          <w:sz w:val="21"/>
          <w:szCs w:val="21"/>
        </w:rPr>
      </w:pPr>
      <w:r>
        <w:rPr>
          <w:rFonts w:ascii="Arial" w:hAnsi="Arial" w:cs="Arial"/>
          <w:sz w:val="21"/>
          <w:szCs w:val="21"/>
        </w:rPr>
        <w:t xml:space="preserve">Le référent laïcité bénéficie, au niveau académique, </w:t>
      </w:r>
    </w:p>
    <w:p w:rsidR="00A62D32" w:rsidRDefault="0061271E">
      <w:pPr>
        <w:pStyle w:val="Paragraphedeliste"/>
        <w:numPr>
          <w:ilvl w:val="0"/>
          <w:numId w:val="1"/>
        </w:numPr>
        <w:spacing w:before="60" w:after="60" w:line="240" w:lineRule="auto"/>
        <w:jc w:val="both"/>
        <w:rPr>
          <w:sz w:val="21"/>
          <w:szCs w:val="21"/>
        </w:rPr>
      </w:pPr>
      <w:proofErr w:type="gramStart"/>
      <w:r>
        <w:rPr>
          <w:rFonts w:ascii="Arial" w:hAnsi="Arial" w:cs="Arial"/>
          <w:sz w:val="21"/>
          <w:szCs w:val="21"/>
        </w:rPr>
        <w:t>d’une</w:t>
      </w:r>
      <w:proofErr w:type="gramEnd"/>
      <w:r>
        <w:rPr>
          <w:rFonts w:ascii="Arial" w:hAnsi="Arial" w:cs="Arial"/>
          <w:sz w:val="21"/>
          <w:szCs w:val="21"/>
        </w:rPr>
        <w:t xml:space="preserve"> formation obligatoire adaptée à sa mission ;</w:t>
      </w:r>
    </w:p>
    <w:p w:rsidR="00A62D32" w:rsidRDefault="0061271E">
      <w:pPr>
        <w:pStyle w:val="Paragraphedeliste"/>
        <w:numPr>
          <w:ilvl w:val="0"/>
          <w:numId w:val="1"/>
        </w:numPr>
        <w:spacing w:before="60" w:after="60" w:line="240" w:lineRule="auto"/>
        <w:jc w:val="both"/>
        <w:rPr>
          <w:sz w:val="21"/>
          <w:szCs w:val="21"/>
        </w:rPr>
      </w:pPr>
      <w:proofErr w:type="gramStart"/>
      <w:r>
        <w:rPr>
          <w:rFonts w:ascii="Arial" w:hAnsi="Arial" w:cs="Arial"/>
          <w:sz w:val="21"/>
          <w:szCs w:val="21"/>
        </w:rPr>
        <w:t>d’un</w:t>
      </w:r>
      <w:proofErr w:type="gramEnd"/>
      <w:r>
        <w:rPr>
          <w:rFonts w:ascii="Arial" w:hAnsi="Arial" w:cs="Arial"/>
          <w:sz w:val="21"/>
          <w:szCs w:val="21"/>
        </w:rPr>
        <w:t xml:space="preserve"> accompagnement de l’Équipe Académique Valeurs de la République (EAVR) dans sa mission et ses projets. </w:t>
      </w:r>
    </w:p>
    <w:p w:rsidR="00A62D32" w:rsidRDefault="00A62D32">
      <w:pPr>
        <w:pStyle w:val="Paragraphedeliste"/>
        <w:spacing w:before="60" w:after="60" w:line="240" w:lineRule="auto"/>
        <w:jc w:val="both"/>
        <w:rPr>
          <w:rFonts w:ascii="Arial" w:hAnsi="Arial" w:cs="Arial"/>
          <w:sz w:val="20"/>
          <w:szCs w:val="20"/>
        </w:rPr>
      </w:pPr>
    </w:p>
    <w:p w:rsidR="00A62D32" w:rsidRDefault="0061271E">
      <w:pPr>
        <w:shd w:val="clear" w:color="auto" w:fill="BFBFBF" w:themeFill="background1" w:themeFillShade="BF"/>
        <w:spacing w:before="60" w:after="60" w:line="240" w:lineRule="auto"/>
        <w:jc w:val="both"/>
        <w:rPr>
          <w:sz w:val="21"/>
          <w:szCs w:val="21"/>
        </w:rPr>
      </w:pPr>
      <w:r>
        <w:rPr>
          <w:rFonts w:ascii="Arial" w:hAnsi="Arial" w:cs="Arial"/>
          <w:b/>
          <w:bCs/>
          <w:sz w:val="21"/>
          <w:szCs w:val="21"/>
        </w:rPr>
        <w:t xml:space="preserve">Rapport annuel </w:t>
      </w:r>
    </w:p>
    <w:p w:rsidR="00A62D32" w:rsidRDefault="00A62D32">
      <w:pPr>
        <w:spacing w:before="60" w:after="60" w:line="240" w:lineRule="auto"/>
        <w:jc w:val="both"/>
        <w:rPr>
          <w:rFonts w:ascii="Arial" w:hAnsi="Arial" w:cs="Arial"/>
          <w:sz w:val="20"/>
          <w:szCs w:val="20"/>
        </w:rPr>
      </w:pPr>
    </w:p>
    <w:p w:rsidR="00A62D32" w:rsidRDefault="0061271E">
      <w:pPr>
        <w:pStyle w:val="Paragraphedeliste"/>
        <w:spacing w:before="60" w:after="60" w:line="240" w:lineRule="auto"/>
        <w:ind w:left="0"/>
        <w:jc w:val="both"/>
        <w:rPr>
          <w:sz w:val="21"/>
          <w:szCs w:val="21"/>
        </w:rPr>
      </w:pPr>
      <w:r>
        <w:rPr>
          <w:rFonts w:ascii="Arial" w:hAnsi="Arial" w:cs="Arial"/>
          <w:sz w:val="21"/>
          <w:szCs w:val="21"/>
        </w:rPr>
        <w:t xml:space="preserve">Le référent laïcité est tenu de rédiger, en fin d’année scolaire, </w:t>
      </w:r>
      <w:r>
        <w:rPr>
          <w:rFonts w:ascii="Arial" w:hAnsi="Arial" w:cs="Arial"/>
          <w:b/>
          <w:bCs/>
          <w:sz w:val="21"/>
          <w:szCs w:val="21"/>
        </w:rPr>
        <w:t>un bilan annuel d'activité</w:t>
      </w:r>
      <w:r>
        <w:rPr>
          <w:rFonts w:ascii="Arial" w:hAnsi="Arial" w:cs="Arial"/>
          <w:sz w:val="21"/>
          <w:szCs w:val="21"/>
        </w:rPr>
        <w:t xml:space="preserve">, comportant des éléments qualitatifs et quantitatifs en fonction des objectifs définis dans sa mission. </w:t>
      </w:r>
    </w:p>
    <w:p w:rsidR="00A62D32" w:rsidRDefault="0061271E">
      <w:pPr>
        <w:spacing w:before="60" w:after="60" w:line="240" w:lineRule="auto"/>
        <w:jc w:val="both"/>
        <w:rPr>
          <w:sz w:val="21"/>
          <w:szCs w:val="21"/>
        </w:rPr>
      </w:pPr>
      <w:r>
        <w:rPr>
          <w:rFonts w:ascii="Arial" w:hAnsi="Arial" w:cs="Arial"/>
          <w:sz w:val="21"/>
          <w:szCs w:val="21"/>
        </w:rPr>
        <w:br/>
      </w:r>
    </w:p>
    <w:p w:rsidR="00A62D32" w:rsidRDefault="0061271E">
      <w:pPr>
        <w:widowControl w:val="0"/>
        <w:tabs>
          <w:tab w:val="left" w:pos="220"/>
          <w:tab w:val="left" w:pos="720"/>
        </w:tabs>
        <w:spacing w:after="240"/>
        <w:jc w:val="both"/>
        <w:rPr>
          <w:sz w:val="21"/>
          <w:szCs w:val="21"/>
        </w:rPr>
      </w:pPr>
      <w:r>
        <w:rPr>
          <w:rFonts w:ascii="Arial" w:hAnsi="Arial" w:cs="Arial"/>
          <w:sz w:val="21"/>
          <w:szCs w:val="21"/>
        </w:rPr>
        <w:t xml:space="preserve">Cette mission est confiée au titre de l'année scolaire </w:t>
      </w:r>
      <w:r>
        <w:rPr>
          <w:rFonts w:ascii="Arial" w:hAnsi="Arial" w:cs="Arial"/>
          <w:i/>
          <w:iCs/>
          <w:sz w:val="21"/>
          <w:szCs w:val="21"/>
          <w:shd w:val="clear" w:color="auto" w:fill="FFFF66"/>
        </w:rPr>
        <w:t>20XX-20XX.</w:t>
      </w:r>
      <w:r>
        <w:rPr>
          <w:rFonts w:ascii="Arial" w:hAnsi="Arial" w:cs="Arial"/>
          <w:sz w:val="21"/>
          <w:szCs w:val="21"/>
        </w:rPr>
        <w:t xml:space="preserve"> En cas de renouvellement, une nouvelle lettre de mission est établie.</w:t>
      </w:r>
    </w:p>
    <w:tbl>
      <w:tblPr>
        <w:tblW w:w="9206" w:type="dxa"/>
        <w:tblInd w:w="108" w:type="dxa"/>
        <w:tblLayout w:type="fixed"/>
        <w:tblLook w:val="04A0" w:firstRow="1" w:lastRow="0" w:firstColumn="1" w:lastColumn="0" w:noHBand="0" w:noVBand="1"/>
      </w:tblPr>
      <w:tblGrid>
        <w:gridCol w:w="4604"/>
        <w:gridCol w:w="4602"/>
      </w:tblGrid>
      <w:tr w:rsidR="00A62D32">
        <w:tc>
          <w:tcPr>
            <w:tcW w:w="4603" w:type="dxa"/>
          </w:tcPr>
          <w:p w:rsidR="00A62D32" w:rsidRDefault="00A62D32">
            <w:pPr>
              <w:spacing w:after="0"/>
              <w:jc w:val="both"/>
              <w:rPr>
                <w:sz w:val="21"/>
                <w:szCs w:val="21"/>
              </w:rPr>
            </w:pPr>
          </w:p>
          <w:p w:rsidR="00A62D32" w:rsidRDefault="00A62D32">
            <w:pPr>
              <w:spacing w:after="0"/>
              <w:jc w:val="both"/>
              <w:rPr>
                <w:sz w:val="21"/>
                <w:szCs w:val="21"/>
              </w:rPr>
            </w:pPr>
          </w:p>
          <w:p w:rsidR="00A62D32" w:rsidRDefault="00A62D32">
            <w:pPr>
              <w:spacing w:after="0"/>
              <w:jc w:val="both"/>
              <w:rPr>
                <w:rFonts w:ascii="Arial" w:eastAsia="MS Mincho" w:hAnsi="Arial" w:cs="Arial"/>
                <w:lang w:eastAsia="fr-FR"/>
              </w:rPr>
            </w:pPr>
          </w:p>
          <w:p w:rsidR="00A62D32" w:rsidRDefault="0061271E">
            <w:pPr>
              <w:spacing w:after="0"/>
              <w:jc w:val="both"/>
              <w:rPr>
                <w:sz w:val="21"/>
                <w:szCs w:val="21"/>
              </w:rPr>
            </w:pPr>
            <w:r>
              <w:rPr>
                <w:rFonts w:ascii="Arial" w:eastAsia="MS Mincho" w:hAnsi="Arial" w:cs="Arial"/>
                <w:sz w:val="21"/>
                <w:szCs w:val="21"/>
                <w:lang w:eastAsia="fr-FR"/>
              </w:rPr>
              <w:t>Fait à :</w:t>
            </w:r>
          </w:p>
        </w:tc>
        <w:tc>
          <w:tcPr>
            <w:tcW w:w="4602" w:type="dxa"/>
          </w:tcPr>
          <w:p w:rsidR="00A62D32" w:rsidRDefault="00A62D32">
            <w:pPr>
              <w:spacing w:after="0"/>
              <w:jc w:val="both"/>
              <w:rPr>
                <w:sz w:val="21"/>
                <w:szCs w:val="21"/>
              </w:rPr>
            </w:pPr>
          </w:p>
          <w:p w:rsidR="00A62D32" w:rsidRDefault="00A62D32">
            <w:pPr>
              <w:spacing w:after="0"/>
              <w:jc w:val="both"/>
              <w:rPr>
                <w:rFonts w:ascii="Arial" w:eastAsia="MS Mincho" w:hAnsi="Arial" w:cs="Arial"/>
                <w:lang w:eastAsia="fr-FR"/>
              </w:rPr>
            </w:pPr>
          </w:p>
          <w:p w:rsidR="00A62D32" w:rsidRDefault="00A62D32">
            <w:pPr>
              <w:spacing w:after="0"/>
              <w:jc w:val="both"/>
              <w:rPr>
                <w:rFonts w:ascii="Arial" w:eastAsia="MS Mincho" w:hAnsi="Arial" w:cs="Arial"/>
                <w:lang w:eastAsia="fr-FR"/>
              </w:rPr>
            </w:pPr>
          </w:p>
          <w:p w:rsidR="00A62D32" w:rsidRDefault="0061271E">
            <w:pPr>
              <w:spacing w:after="0"/>
              <w:jc w:val="both"/>
              <w:rPr>
                <w:sz w:val="21"/>
                <w:szCs w:val="21"/>
              </w:rPr>
            </w:pPr>
            <w:r>
              <w:rPr>
                <w:rFonts w:ascii="Arial" w:eastAsia="MS Mincho" w:hAnsi="Arial" w:cs="Arial"/>
                <w:sz w:val="21"/>
                <w:szCs w:val="21"/>
                <w:lang w:eastAsia="fr-FR"/>
              </w:rPr>
              <w:t>Le /La principal(e) / proviseur(e) :</w:t>
            </w:r>
          </w:p>
        </w:tc>
      </w:tr>
    </w:tbl>
    <w:p w:rsidR="00A62D32" w:rsidRDefault="00A62D32">
      <w:pPr>
        <w:spacing w:line="360" w:lineRule="auto"/>
        <w:jc w:val="both"/>
        <w:rPr>
          <w:rFonts w:ascii="Arial" w:hAnsi="Arial" w:cs="Arial"/>
          <w:sz w:val="21"/>
          <w:szCs w:val="21"/>
        </w:rPr>
      </w:pPr>
    </w:p>
    <w:p w:rsidR="00A62D32" w:rsidRDefault="00A62D32">
      <w:pPr>
        <w:spacing w:before="60" w:after="60" w:line="240" w:lineRule="auto"/>
        <w:jc w:val="both"/>
        <w:rPr>
          <w:rFonts w:ascii="Arial" w:hAnsi="Arial" w:cs="Arial"/>
          <w:sz w:val="20"/>
          <w:szCs w:val="20"/>
        </w:rPr>
      </w:pPr>
    </w:p>
    <w:p w:rsidR="00A62D32" w:rsidRDefault="00A62D32">
      <w:pPr>
        <w:pStyle w:val="Paragraphedeliste"/>
        <w:spacing w:before="60" w:after="60" w:line="240" w:lineRule="auto"/>
        <w:jc w:val="both"/>
        <w:rPr>
          <w:rFonts w:ascii="Arial" w:hAnsi="Arial" w:cs="Arial"/>
          <w:sz w:val="20"/>
          <w:szCs w:val="20"/>
          <w:highlight w:val="yellow"/>
        </w:rPr>
      </w:pPr>
    </w:p>
    <w:sectPr w:rsidR="00A62D32">
      <w:headerReference w:type="default" r:id="rId7"/>
      <w:headerReference w:type="first" r:id="rId8"/>
      <w:pgSz w:w="11906" w:h="16838"/>
      <w:pgMar w:top="1134"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271E" w:rsidRDefault="0061271E">
      <w:pPr>
        <w:spacing w:after="0" w:line="240" w:lineRule="auto"/>
      </w:pPr>
      <w:r>
        <w:separator/>
      </w:r>
    </w:p>
  </w:endnote>
  <w:endnote w:type="continuationSeparator" w:id="0">
    <w:p w:rsidR="0061271E" w:rsidRDefault="006127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PingFang S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271E" w:rsidRDefault="0061271E">
      <w:pPr>
        <w:spacing w:after="0" w:line="240" w:lineRule="auto"/>
      </w:pPr>
      <w:r>
        <w:separator/>
      </w:r>
    </w:p>
  </w:footnote>
  <w:footnote w:type="continuationSeparator" w:id="0">
    <w:p w:rsidR="0061271E" w:rsidRDefault="006127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D32" w:rsidRDefault="00504582" w:rsidP="00504582">
    <w:pPr>
      <w:pStyle w:val="En-tte"/>
      <w:rPr>
        <w:rFonts w:ascii="Arial" w:hAnsi="Arial" w:cs="Arial"/>
        <w:b/>
        <w:bCs/>
        <w:sz w:val="30"/>
        <w:szCs w:val="30"/>
      </w:rPr>
    </w:pPr>
    <w:r>
      <w:rPr>
        <w:noProof/>
        <w:lang w:bidi="kn-IN"/>
      </w:rPr>
      <w:drawing>
        <wp:anchor distT="0" distB="0" distL="114300" distR="114300" simplePos="0" relativeHeight="251659264" behindDoc="0" locked="0" layoutInCell="1" allowOverlap="1" wp14:anchorId="68EF8F0B" wp14:editId="494F7CE0">
          <wp:simplePos x="0" y="0"/>
          <wp:positionH relativeFrom="column">
            <wp:posOffset>0</wp:posOffset>
          </wp:positionH>
          <wp:positionV relativeFrom="paragraph">
            <wp:posOffset>-276860</wp:posOffset>
          </wp:positionV>
          <wp:extent cx="1168400" cy="1080770"/>
          <wp:effectExtent l="0" t="0" r="0" b="5080"/>
          <wp:wrapSquare wrapText="bothSides"/>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IN_Education_Nationale_et_Jeunesse_CMJN.eps"/>
                  <pic:cNvPicPr/>
                </pic:nvPicPr>
                <pic:blipFill rotWithShape="1">
                  <a:blip r:embed="rId1">
                    <a:extLst>
                      <a:ext uri="{28A0092B-C50C-407E-A947-70E740481C1C}">
                        <a14:useLocalDpi xmlns:a14="http://schemas.microsoft.com/office/drawing/2010/main" val="0"/>
                      </a:ext>
                    </a:extLst>
                  </a:blip>
                  <a:srcRect r="35797" b="27224"/>
                  <a:stretch/>
                </pic:blipFill>
                <pic:spPr bwMode="auto">
                  <a:xfrm>
                    <a:off x="0" y="0"/>
                    <a:ext cx="1168400" cy="10807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D32" w:rsidRDefault="00A62D32">
    <w:pPr>
      <w:spacing w:before="120" w:after="120" w:line="240" w:lineRule="auto"/>
      <w:jc w:val="center"/>
      <w:rPr>
        <w:rFonts w:ascii="Arial" w:hAnsi="Arial" w:cs="Arial"/>
        <w:b/>
        <w:b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D385C"/>
    <w:multiLevelType w:val="multilevel"/>
    <w:tmpl w:val="BA30794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D166DFB"/>
    <w:multiLevelType w:val="multilevel"/>
    <w:tmpl w:val="E4F2A730"/>
    <w:lvl w:ilvl="0">
      <w:numFmt w:val="bullet"/>
      <w:lvlText w:val="-"/>
      <w:lvlJc w:val="left"/>
      <w:pPr>
        <w:tabs>
          <w:tab w:val="num" w:pos="0"/>
        </w:tabs>
        <w:ind w:left="720" w:hanging="360"/>
      </w:pPr>
      <w:rPr>
        <w:rFonts w:ascii="Arial" w:eastAsiaTheme="minorHAnsi"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7B14CD8"/>
    <w:multiLevelType w:val="multilevel"/>
    <w:tmpl w:val="6218BE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25579A3"/>
    <w:multiLevelType w:val="multilevel"/>
    <w:tmpl w:val="6C9633E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6A6A3311"/>
    <w:multiLevelType w:val="multilevel"/>
    <w:tmpl w:val="BE6A66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C690F82"/>
    <w:multiLevelType w:val="multilevel"/>
    <w:tmpl w:val="371EDE02"/>
    <w:lvl w:ilvl="0">
      <w:numFmt w:val="bullet"/>
      <w:lvlText w:val="-"/>
      <w:lvlJc w:val="left"/>
      <w:pPr>
        <w:tabs>
          <w:tab w:val="num" w:pos="0"/>
        </w:tabs>
        <w:ind w:left="720" w:hanging="360"/>
      </w:pPr>
      <w:rPr>
        <w:rFonts w:ascii="Arial" w:eastAsiaTheme="minorHAnsi"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5"/>
  </w:num>
  <w:num w:numId="2">
    <w:abstractNumId w:val="2"/>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D32"/>
    <w:rsid w:val="00504582"/>
    <w:rsid w:val="00597446"/>
    <w:rsid w:val="0061271E"/>
    <w:rsid w:val="00A62D32"/>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F0D538"/>
  <w15:docId w15:val="{98ECE0CE-911A-4889-8DDE-A6902E6C0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style>
  <w:style w:type="paragraph" w:styleId="Titre1">
    <w:name w:val="heading 1"/>
    <w:basedOn w:val="Normal"/>
    <w:link w:val="Titre1Car"/>
    <w:uiPriority w:val="9"/>
    <w:qFormat/>
    <w:rsid w:val="008D1613"/>
    <w:pPr>
      <w:spacing w:beforeAutospacing="1" w:afterAutospacing="1" w:line="240" w:lineRule="auto"/>
      <w:outlineLvl w:val="0"/>
    </w:pPr>
    <w:rPr>
      <w:rFonts w:ascii="Times New Roman" w:eastAsia="Times New Roman" w:hAnsi="Times New Roman" w:cs="Times New Roman"/>
      <w:b/>
      <w:bCs/>
      <w:kern w:val="2"/>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qFormat/>
    <w:rsid w:val="008D1613"/>
    <w:rPr>
      <w:rFonts w:ascii="Times New Roman" w:eastAsia="Times New Roman" w:hAnsi="Times New Roman" w:cs="Times New Roman"/>
      <w:b/>
      <w:bCs/>
      <w:kern w:val="2"/>
      <w:sz w:val="48"/>
      <w:szCs w:val="48"/>
      <w:lang w:eastAsia="fr-FR"/>
    </w:rPr>
  </w:style>
  <w:style w:type="character" w:customStyle="1" w:styleId="font1">
    <w:name w:val="font1"/>
    <w:basedOn w:val="Policepardfaut"/>
    <w:qFormat/>
    <w:rsid w:val="008D1613"/>
  </w:style>
  <w:style w:type="character" w:customStyle="1" w:styleId="font3">
    <w:name w:val="font3"/>
    <w:basedOn w:val="Policepardfaut"/>
    <w:qFormat/>
    <w:rsid w:val="008D1613"/>
  </w:style>
  <w:style w:type="character" w:customStyle="1" w:styleId="font8">
    <w:name w:val="font8"/>
    <w:basedOn w:val="Policepardfaut"/>
    <w:qFormat/>
    <w:rsid w:val="008D1613"/>
  </w:style>
  <w:style w:type="character" w:styleId="lev">
    <w:name w:val="Strong"/>
    <w:basedOn w:val="Policepardfaut"/>
    <w:uiPriority w:val="22"/>
    <w:qFormat/>
    <w:rsid w:val="008D1613"/>
    <w:rPr>
      <w:b/>
      <w:bCs/>
    </w:rPr>
  </w:style>
  <w:style w:type="character" w:customStyle="1" w:styleId="font20">
    <w:name w:val="font20"/>
    <w:basedOn w:val="Policepardfaut"/>
    <w:qFormat/>
    <w:rsid w:val="008D1613"/>
  </w:style>
  <w:style w:type="character" w:customStyle="1" w:styleId="InternetLink">
    <w:name w:val="Internet Link"/>
    <w:basedOn w:val="Policepardfaut"/>
    <w:uiPriority w:val="99"/>
    <w:semiHidden/>
    <w:unhideWhenUsed/>
    <w:qFormat/>
    <w:rsid w:val="00B42964"/>
    <w:rPr>
      <w:color w:val="0000FF"/>
      <w:u w:val="single"/>
    </w:rPr>
  </w:style>
  <w:style w:type="character" w:customStyle="1" w:styleId="En-tteCar">
    <w:name w:val="En-tête Car"/>
    <w:basedOn w:val="Policepardfaut"/>
    <w:link w:val="En-tte"/>
    <w:uiPriority w:val="99"/>
    <w:qFormat/>
    <w:rsid w:val="00D74EC3"/>
  </w:style>
  <w:style w:type="character" w:customStyle="1" w:styleId="PieddepageCar">
    <w:name w:val="Pied de page Car"/>
    <w:basedOn w:val="Policepardfaut"/>
    <w:link w:val="Pieddepage"/>
    <w:uiPriority w:val="99"/>
    <w:qFormat/>
    <w:rsid w:val="00D74EC3"/>
  </w:style>
  <w:style w:type="character" w:customStyle="1" w:styleId="Puces">
    <w:name w:val="Puces"/>
    <w:qFormat/>
    <w:rPr>
      <w:rFonts w:ascii="OpenSymbol" w:eastAsia="OpenSymbol" w:hAnsi="OpenSymbol" w:cs="OpenSymbol"/>
    </w:rPr>
  </w:style>
  <w:style w:type="paragraph" w:styleId="Titre">
    <w:name w:val="Title"/>
    <w:basedOn w:val="Normal"/>
    <w:next w:val="Corpsdetexte"/>
    <w:qFormat/>
    <w:pPr>
      <w:keepNext/>
      <w:spacing w:before="240" w:after="120"/>
    </w:pPr>
    <w:rPr>
      <w:rFonts w:ascii="Liberation Sans" w:eastAsia="PingFang SC" w:hAnsi="Liberation Sans" w:cs="Arial Unicode MS"/>
      <w:sz w:val="28"/>
      <w:szCs w:val="28"/>
    </w:rPr>
  </w:style>
  <w:style w:type="paragraph" w:styleId="Corpsdetexte">
    <w:name w:val="Body Text"/>
    <w:basedOn w:val="Normal"/>
    <w:pPr>
      <w:spacing w:after="140" w:line="276" w:lineRule="auto"/>
    </w:pPr>
  </w:style>
  <w:style w:type="paragraph" w:styleId="Liste">
    <w:name w:val="List"/>
    <w:basedOn w:val="Corpsdetexte"/>
    <w:rPr>
      <w:rFonts w:cs="Arial Unicode MS"/>
    </w:rPr>
  </w:style>
  <w:style w:type="paragraph" w:styleId="Lgende">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styleId="Paragraphedeliste">
    <w:name w:val="List Paragraph"/>
    <w:basedOn w:val="Normal"/>
    <w:uiPriority w:val="34"/>
    <w:qFormat/>
    <w:rsid w:val="009C05DE"/>
    <w:pPr>
      <w:ind w:left="720"/>
      <w:contextualSpacing/>
    </w:pPr>
  </w:style>
  <w:style w:type="paragraph" w:customStyle="1" w:styleId="En-tteetpieddepage">
    <w:name w:val="En-tête et pied de page"/>
    <w:basedOn w:val="Normal"/>
    <w:qFormat/>
  </w:style>
  <w:style w:type="paragraph" w:styleId="En-tte">
    <w:name w:val="header"/>
    <w:basedOn w:val="Normal"/>
    <w:link w:val="En-tteCar"/>
    <w:uiPriority w:val="99"/>
    <w:unhideWhenUsed/>
    <w:rsid w:val="00D74EC3"/>
    <w:pPr>
      <w:tabs>
        <w:tab w:val="center" w:pos="4536"/>
        <w:tab w:val="right" w:pos="9072"/>
      </w:tabs>
      <w:spacing w:after="0" w:line="240" w:lineRule="auto"/>
    </w:pPr>
  </w:style>
  <w:style w:type="paragraph" w:styleId="Pieddepage">
    <w:name w:val="footer"/>
    <w:basedOn w:val="Normal"/>
    <w:link w:val="PieddepageCar"/>
    <w:uiPriority w:val="99"/>
    <w:unhideWhenUsed/>
    <w:rsid w:val="00D74EC3"/>
    <w:pPr>
      <w:tabs>
        <w:tab w:val="center" w:pos="4536"/>
        <w:tab w:val="right" w:pos="9072"/>
      </w:tabs>
      <w:spacing w:after="0" w:line="240" w:lineRule="auto"/>
    </w:pPr>
  </w:style>
  <w:style w:type="paragraph" w:customStyle="1" w:styleId="Contenudecadre">
    <w:name w:val="Contenu de cadre"/>
    <w:basedOn w:val="Normal"/>
    <w:qFormat/>
  </w:style>
  <w:style w:type="numbering" w:customStyle="1" w:styleId="Pasdeliste">
    <w:name w:val="Pas de liste"/>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557</Words>
  <Characters>3069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Sylvie HENRY-ESPARGILLERE</dc:creator>
  <dc:description/>
  <cp:lastModifiedBy>Pierre-Marie Giard</cp:lastModifiedBy>
  <cp:revision>3</cp:revision>
  <dcterms:created xsi:type="dcterms:W3CDTF">2025-10-28T14:37:00Z</dcterms:created>
  <dcterms:modified xsi:type="dcterms:W3CDTF">2025-11-05T21:01:00Z</dcterms:modified>
  <dc:language>fr-FR</dc:language>
</cp:coreProperties>
</file>